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10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UNCTC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(17 students)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Cuba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Ireland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Afghanistan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China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Iraq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Czech Republic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Korea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India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Malaysia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Rwanda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Sudan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Iran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Arab Emirates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Germany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Dominion of Canada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Poland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French Republic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Pakistan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bIwS9YpNBtbh6GI/sRMpJTh+g==">CgMxLjA4AHIhMXFBWmVPV3UwNmdOS3d2WDlEMncwZGdZcHE1MmpoSm5C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